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46" w:rsidRDefault="001F25A7" w:rsidP="001F25A7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к письму Управления</w:t>
      </w:r>
    </w:p>
    <w:p w:rsidR="001F25A7" w:rsidRDefault="001F25A7" w:rsidP="001F25A7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Роспотребнадзора по Республике Башкортостан</w:t>
      </w:r>
    </w:p>
    <w:p w:rsidR="001F25A7" w:rsidRPr="005075D1" w:rsidRDefault="001F25A7" w:rsidP="001F25A7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__________________№ _________________</w:t>
      </w:r>
    </w:p>
    <w:p w:rsidR="005C405F" w:rsidRPr="001B2E99" w:rsidRDefault="005C405F" w:rsidP="001B2E99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C405F"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 w:rsidRPr="005C405F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5C405F">
        <w:rPr>
          <w:rFonts w:ascii="Times New Roman" w:hAnsi="Times New Roman"/>
          <w:b/>
          <w:sz w:val="28"/>
          <w:szCs w:val="28"/>
        </w:rPr>
        <w:t>-19 в дошкольных образовательных организациях</w:t>
      </w:r>
    </w:p>
    <w:p w:rsidR="00D24470" w:rsidRPr="001B2E99" w:rsidRDefault="00BD03B2" w:rsidP="00D24470">
      <w:pPr>
        <w:ind w:firstLine="540"/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color w:val="000000"/>
          <w:sz w:val="26"/>
          <w:szCs w:val="26"/>
        </w:rPr>
        <w:t xml:space="preserve">Управление Федеральной службы по надзору в сфере защиты прав потребителей и </w:t>
      </w:r>
      <w:r w:rsidRPr="001B2E99">
        <w:rPr>
          <w:rFonts w:ascii="Times New Roman" w:hAnsi="Times New Roman"/>
          <w:iCs/>
          <w:color w:val="000000"/>
          <w:sz w:val="26"/>
          <w:szCs w:val="26"/>
        </w:rPr>
        <w:t>благополучия</w:t>
      </w:r>
      <w:r w:rsidRPr="001B2E99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1B2E99">
        <w:rPr>
          <w:rFonts w:ascii="Times New Roman" w:hAnsi="Times New Roman"/>
          <w:color w:val="000000"/>
          <w:sz w:val="26"/>
          <w:szCs w:val="26"/>
        </w:rPr>
        <w:t xml:space="preserve">человека по Республике Башкортостан (далее Управление), </w:t>
      </w:r>
      <w:r w:rsidRPr="001B2E99">
        <w:rPr>
          <w:rFonts w:ascii="Times New Roman" w:hAnsi="Times New Roman"/>
          <w:sz w:val="26"/>
          <w:szCs w:val="26"/>
        </w:rPr>
        <w:t xml:space="preserve">в целях предупреждения распространения </w:t>
      </w:r>
      <w:r w:rsidRPr="001B2E99">
        <w:rPr>
          <w:rFonts w:ascii="Times New Roman" w:hAnsi="Times New Roman"/>
          <w:sz w:val="26"/>
          <w:szCs w:val="26"/>
          <w:lang w:val="en-US"/>
        </w:rPr>
        <w:t>COVID</w:t>
      </w:r>
      <w:r w:rsidRPr="001B2E99">
        <w:rPr>
          <w:rFonts w:ascii="Times New Roman" w:hAnsi="Times New Roman"/>
          <w:sz w:val="26"/>
          <w:szCs w:val="26"/>
        </w:rPr>
        <w:t xml:space="preserve">-19 </w:t>
      </w:r>
      <w:r w:rsidR="00D24470" w:rsidRPr="001B2E99">
        <w:rPr>
          <w:rFonts w:ascii="Times New Roman" w:hAnsi="Times New Roman"/>
          <w:sz w:val="26"/>
          <w:szCs w:val="26"/>
        </w:rPr>
        <w:t>и в связи с открытием и фун</w:t>
      </w:r>
      <w:r w:rsidR="001F25A7" w:rsidRPr="001B2E99">
        <w:rPr>
          <w:rFonts w:ascii="Times New Roman" w:hAnsi="Times New Roman"/>
          <w:sz w:val="26"/>
          <w:szCs w:val="26"/>
        </w:rPr>
        <w:t xml:space="preserve">кционированием дежурных групп </w:t>
      </w:r>
      <w:r w:rsidR="001F25A7" w:rsidRPr="001B2E99">
        <w:rPr>
          <w:rFonts w:ascii="Times New Roman" w:hAnsi="Times New Roman"/>
          <w:b/>
          <w:sz w:val="26"/>
          <w:szCs w:val="26"/>
        </w:rPr>
        <w:t>в</w:t>
      </w:r>
      <w:r w:rsidR="00D24470" w:rsidRPr="001B2E99">
        <w:rPr>
          <w:rFonts w:ascii="Times New Roman" w:hAnsi="Times New Roman"/>
          <w:b/>
          <w:sz w:val="26"/>
          <w:szCs w:val="26"/>
        </w:rPr>
        <w:t xml:space="preserve"> дошкольных образовательных организациях, </w:t>
      </w:r>
      <w:r w:rsidR="00D24470" w:rsidRPr="001B2E99">
        <w:rPr>
          <w:rFonts w:ascii="Times New Roman" w:hAnsi="Times New Roman"/>
          <w:sz w:val="26"/>
          <w:szCs w:val="26"/>
        </w:rPr>
        <w:t xml:space="preserve">сообщает. </w:t>
      </w:r>
    </w:p>
    <w:p w:rsidR="00BD03B2" w:rsidRPr="001B2E99" w:rsidRDefault="00BD03B2" w:rsidP="00BD03B2">
      <w:pPr>
        <w:ind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Организации </w:t>
      </w:r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не </w:t>
      </w:r>
      <w:proofErr w:type="gramStart"/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>позднее</w:t>
      </w:r>
      <w:proofErr w:type="gramEnd"/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чем за 1 рабочий день до их открытия должны уведомить </w:t>
      </w:r>
      <w:r w:rsidRPr="001B2E99">
        <w:rPr>
          <w:rFonts w:ascii="Times New Roman" w:hAnsi="Times New Roman"/>
          <w:b/>
          <w:color w:val="000000"/>
          <w:sz w:val="26"/>
          <w:szCs w:val="26"/>
        </w:rPr>
        <w:t>Управление</w:t>
      </w:r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>, о планируемых сроках открытия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COVID-19, п. 1.4.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коронавирусной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инфекции (COVID-19)».</w:t>
      </w:r>
    </w:p>
    <w:p w:rsidR="00BD03B2" w:rsidRPr="001B2E99" w:rsidRDefault="00BD03B2" w:rsidP="00D24470">
      <w:pPr>
        <w:rPr>
          <w:rFonts w:ascii="Times New Roman" w:hAnsi="Times New Roman"/>
          <w:sz w:val="26"/>
          <w:szCs w:val="26"/>
        </w:rPr>
      </w:pPr>
      <w:proofErr w:type="gramStart"/>
      <w:r w:rsidRPr="001B2E99">
        <w:rPr>
          <w:rFonts w:ascii="Times New Roman" w:hAnsi="Times New Roman"/>
          <w:sz w:val="26"/>
          <w:szCs w:val="26"/>
        </w:rPr>
        <w:t xml:space="preserve">В условиях эпидемического распространения новой </w:t>
      </w:r>
      <w:proofErr w:type="spellStart"/>
      <w:r w:rsidRPr="001B2E99">
        <w:rPr>
          <w:rFonts w:ascii="Times New Roman" w:hAnsi="Times New Roman"/>
          <w:sz w:val="26"/>
          <w:szCs w:val="26"/>
        </w:rPr>
        <w:t>короновирусной</w:t>
      </w:r>
      <w:proofErr w:type="spellEnd"/>
      <w:r w:rsidRPr="001B2E99">
        <w:rPr>
          <w:rFonts w:ascii="Times New Roman" w:hAnsi="Times New Roman"/>
          <w:sz w:val="26"/>
          <w:szCs w:val="26"/>
        </w:rPr>
        <w:t xml:space="preserve"> инфекции (</w:t>
      </w:r>
      <w:r w:rsidRPr="001B2E99">
        <w:rPr>
          <w:rFonts w:ascii="Times New Roman" w:hAnsi="Times New Roman"/>
          <w:sz w:val="26"/>
          <w:szCs w:val="26"/>
          <w:lang w:val="en-US"/>
        </w:rPr>
        <w:t>COVID</w:t>
      </w:r>
      <w:r w:rsidRPr="001B2E99">
        <w:rPr>
          <w:rFonts w:ascii="Times New Roman" w:hAnsi="Times New Roman"/>
          <w:sz w:val="26"/>
          <w:szCs w:val="26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</w:t>
      </w:r>
      <w:r w:rsidR="00D24470" w:rsidRPr="001B2E99">
        <w:rPr>
          <w:rFonts w:ascii="Times New Roman" w:hAnsi="Times New Roman"/>
          <w:sz w:val="26"/>
          <w:szCs w:val="26"/>
        </w:rPr>
        <w:t>на п.п. 3.6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4.5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4.9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4.22., 6.2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8.5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11.1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 xml:space="preserve">, </w:t>
      </w:r>
      <w:r w:rsidR="00BE4BF8" w:rsidRPr="001B2E99">
        <w:rPr>
          <w:rFonts w:ascii="Times New Roman" w:hAnsi="Times New Roman"/>
          <w:sz w:val="26"/>
          <w:szCs w:val="26"/>
        </w:rPr>
        <w:t xml:space="preserve">11.2., </w:t>
      </w:r>
      <w:r w:rsidR="00D24470" w:rsidRPr="001B2E99">
        <w:rPr>
          <w:rFonts w:ascii="Times New Roman" w:hAnsi="Times New Roman"/>
          <w:sz w:val="26"/>
          <w:szCs w:val="26"/>
        </w:rPr>
        <w:t>11.3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13.10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>, 13.11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Pr="001B2E99">
        <w:rPr>
          <w:rFonts w:ascii="Times New Roman" w:hAnsi="Times New Roman"/>
          <w:sz w:val="26"/>
          <w:szCs w:val="26"/>
        </w:rPr>
        <w:t>, 1</w:t>
      </w:r>
      <w:r w:rsidR="00D24470" w:rsidRPr="001B2E99">
        <w:rPr>
          <w:rFonts w:ascii="Times New Roman" w:hAnsi="Times New Roman"/>
          <w:sz w:val="26"/>
          <w:szCs w:val="26"/>
        </w:rPr>
        <w:t>3</w:t>
      </w:r>
      <w:r w:rsidRPr="001B2E99">
        <w:rPr>
          <w:rFonts w:ascii="Times New Roman" w:hAnsi="Times New Roman"/>
          <w:sz w:val="26"/>
          <w:szCs w:val="26"/>
        </w:rPr>
        <w:t>.1</w:t>
      </w:r>
      <w:r w:rsidR="00D24470" w:rsidRPr="001B2E99">
        <w:rPr>
          <w:rFonts w:ascii="Times New Roman" w:hAnsi="Times New Roman"/>
          <w:sz w:val="26"/>
          <w:szCs w:val="26"/>
        </w:rPr>
        <w:t>2</w:t>
      </w:r>
      <w:r w:rsidR="00656A78" w:rsidRPr="001B2E99">
        <w:rPr>
          <w:rFonts w:ascii="Times New Roman" w:hAnsi="Times New Roman"/>
          <w:sz w:val="26"/>
          <w:szCs w:val="26"/>
        </w:rPr>
        <w:t>.</w:t>
      </w:r>
      <w:r w:rsidR="00D24470" w:rsidRPr="001B2E99">
        <w:rPr>
          <w:rFonts w:ascii="Times New Roman" w:hAnsi="Times New Roman"/>
          <w:sz w:val="26"/>
          <w:szCs w:val="26"/>
        </w:rPr>
        <w:t xml:space="preserve">, 13.13., 13.14., 13.15., 13.17., 17.1., </w:t>
      </w:r>
      <w:r w:rsidR="00BE4BF8" w:rsidRPr="001B2E99">
        <w:rPr>
          <w:rFonts w:ascii="Times New Roman" w:hAnsi="Times New Roman"/>
          <w:sz w:val="26"/>
          <w:szCs w:val="26"/>
        </w:rPr>
        <w:t xml:space="preserve">17.2., </w:t>
      </w:r>
      <w:r w:rsidR="00656A78" w:rsidRPr="001B2E99">
        <w:rPr>
          <w:rFonts w:ascii="Times New Roman" w:hAnsi="Times New Roman"/>
          <w:sz w:val="26"/>
          <w:szCs w:val="26"/>
        </w:rPr>
        <w:t>17.</w:t>
      </w:r>
      <w:r w:rsidR="00727C74" w:rsidRPr="001B2E99">
        <w:rPr>
          <w:rFonts w:ascii="Times New Roman" w:hAnsi="Times New Roman"/>
          <w:sz w:val="26"/>
          <w:szCs w:val="26"/>
        </w:rPr>
        <w:t>4.</w:t>
      </w:r>
      <w:r w:rsidR="00656A78" w:rsidRPr="001B2E99">
        <w:rPr>
          <w:rFonts w:ascii="Times New Roman" w:hAnsi="Times New Roman"/>
          <w:sz w:val="26"/>
          <w:szCs w:val="26"/>
        </w:rPr>
        <w:t>,</w:t>
      </w:r>
      <w:r w:rsidR="00727C74" w:rsidRPr="001B2E99">
        <w:rPr>
          <w:rFonts w:ascii="Times New Roman" w:hAnsi="Times New Roman"/>
          <w:sz w:val="26"/>
          <w:szCs w:val="26"/>
        </w:rPr>
        <w:t xml:space="preserve"> 17.5., 17.7.,</w:t>
      </w:r>
      <w:r w:rsidR="00656A78" w:rsidRPr="001B2E99">
        <w:rPr>
          <w:rFonts w:ascii="Times New Roman" w:hAnsi="Times New Roman"/>
          <w:sz w:val="26"/>
          <w:szCs w:val="26"/>
        </w:rPr>
        <w:t xml:space="preserve"> </w:t>
      </w:r>
      <w:r w:rsidR="00D24470" w:rsidRPr="001B2E99">
        <w:rPr>
          <w:rFonts w:ascii="Times New Roman" w:hAnsi="Times New Roman"/>
          <w:sz w:val="26"/>
          <w:szCs w:val="26"/>
        </w:rPr>
        <w:t>17.12.,</w:t>
      </w:r>
      <w:r w:rsidR="00656A78" w:rsidRPr="001B2E99">
        <w:rPr>
          <w:rFonts w:ascii="Times New Roman" w:hAnsi="Times New Roman"/>
          <w:sz w:val="26"/>
          <w:szCs w:val="26"/>
        </w:rPr>
        <w:t xml:space="preserve"> </w:t>
      </w:r>
      <w:r w:rsidR="00D24470" w:rsidRPr="001B2E99">
        <w:rPr>
          <w:rFonts w:ascii="Times New Roman" w:hAnsi="Times New Roman"/>
          <w:sz w:val="26"/>
          <w:szCs w:val="26"/>
        </w:rPr>
        <w:t>17.13., 18.1.,</w:t>
      </w:r>
      <w:r w:rsidR="00656A78" w:rsidRPr="001B2E99">
        <w:rPr>
          <w:rFonts w:ascii="Times New Roman" w:hAnsi="Times New Roman"/>
          <w:sz w:val="26"/>
          <w:szCs w:val="26"/>
        </w:rPr>
        <w:t xml:space="preserve"> </w:t>
      </w:r>
      <w:r w:rsidR="00D24470" w:rsidRPr="001B2E99">
        <w:rPr>
          <w:rFonts w:ascii="Times New Roman" w:hAnsi="Times New Roman"/>
          <w:sz w:val="26"/>
          <w:szCs w:val="26"/>
        </w:rPr>
        <w:t>19.1., 19.2., 19.3., 19.4</w:t>
      </w:r>
      <w:proofErr w:type="gramEnd"/>
      <w:r w:rsidR="00D24470" w:rsidRPr="001B2E99">
        <w:rPr>
          <w:rFonts w:ascii="Times New Roman" w:hAnsi="Times New Roman"/>
          <w:sz w:val="26"/>
          <w:szCs w:val="26"/>
        </w:rPr>
        <w:t>., 19.5., 19.6., 19.7., 19.8.</w:t>
      </w:r>
      <w:r w:rsidRPr="001B2E99">
        <w:rPr>
          <w:rFonts w:ascii="Times New Roman" w:hAnsi="Times New Roman"/>
          <w:sz w:val="26"/>
          <w:szCs w:val="26"/>
        </w:rPr>
        <w:t xml:space="preserve"> </w:t>
      </w:r>
      <w:r w:rsidR="00D24470" w:rsidRPr="001B2E99">
        <w:rPr>
          <w:rFonts w:ascii="Times New Roman" w:hAnsi="Times New Roman"/>
          <w:sz w:val="26"/>
          <w:szCs w:val="26"/>
        </w:rPr>
        <w:t>СанПиН 2.4.1.3049-13 "Санитарно-эпидемиологические требования к устройству, содержанию и организации режима работы</w:t>
      </w:r>
      <w:r w:rsidR="00D24470" w:rsidRPr="001B2E99">
        <w:rPr>
          <w:sz w:val="26"/>
          <w:szCs w:val="26"/>
        </w:rPr>
        <w:t xml:space="preserve"> </w:t>
      </w:r>
      <w:r w:rsidR="00D24470" w:rsidRPr="001B2E99">
        <w:rPr>
          <w:rFonts w:ascii="Times New Roman" w:hAnsi="Times New Roman"/>
          <w:sz w:val="26"/>
          <w:szCs w:val="26"/>
        </w:rPr>
        <w:t>дошкольных образовательных организаций"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(приложение)</w:t>
      </w:r>
      <w:r w:rsidRPr="001B2E99">
        <w:rPr>
          <w:rFonts w:ascii="Times New Roman" w:hAnsi="Times New Roman"/>
          <w:sz w:val="26"/>
          <w:szCs w:val="26"/>
        </w:rPr>
        <w:t>, СП 3.1.2.3117-13 «Профилактика гриппа и других острых респираторных вирусных инфекций»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87813" w:rsidRPr="001B2E99">
        <w:rPr>
          <w:rFonts w:ascii="Times New Roman" w:hAnsi="Times New Roman"/>
          <w:sz w:val="26"/>
          <w:szCs w:val="26"/>
        </w:rPr>
        <w:t>п.п.</w:t>
      </w:r>
      <w:r w:rsidR="00D24470" w:rsidRPr="001B2E99">
        <w:rPr>
          <w:rFonts w:ascii="Times New Roman" w:hAnsi="Times New Roman"/>
          <w:sz w:val="26"/>
          <w:szCs w:val="26"/>
        </w:rPr>
        <w:t xml:space="preserve"> 2.1., 2.2., 2.3., 2.4, </w:t>
      </w:r>
      <w:r w:rsidR="00656A78" w:rsidRPr="001B2E99">
        <w:rPr>
          <w:rFonts w:ascii="Times New Roman" w:hAnsi="Times New Roman"/>
          <w:sz w:val="26"/>
          <w:szCs w:val="26"/>
        </w:rPr>
        <w:t xml:space="preserve">2.5., </w:t>
      </w:r>
      <w:r w:rsidR="00D24470" w:rsidRPr="001B2E99">
        <w:rPr>
          <w:rFonts w:ascii="Times New Roman" w:hAnsi="Times New Roman"/>
          <w:sz w:val="26"/>
          <w:szCs w:val="26"/>
        </w:rPr>
        <w:t>2.6., 3.1.</w:t>
      </w:r>
      <w:r w:rsidRPr="001B2E9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коронавирусной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инфекции (COVID-19)» (приложение), п.п. 6.3</w:t>
      </w:r>
      <w:r w:rsidR="00656A78"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, 6.8</w:t>
      </w:r>
      <w:r w:rsidR="00656A78"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, 6.9</w:t>
      </w:r>
      <w:r w:rsidR="00656A78"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24470" w:rsidRPr="001B2E9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СП 3.1.2.3116-13 «Профилактика внебольничных пневмоний» (приложение), Методические рекомендации Федеральной службы по надзору в сфере защиты прав потребителей и благополучия человека от 12.05.2020 г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№ 02/9060-2020-24 (приложение), </w:t>
      </w:r>
      <w:r w:rsidRPr="001B2E99">
        <w:rPr>
          <w:rFonts w:ascii="Times New Roman" w:hAnsi="Times New Roman"/>
          <w:color w:val="000000"/>
          <w:sz w:val="26"/>
          <w:szCs w:val="26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 № 02/1814-2020-23/СК-32/03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4470" w:rsidRPr="001B2E99" w:rsidRDefault="00D24470" w:rsidP="00D24470">
      <w:pPr>
        <w:ind w:firstLine="0"/>
        <w:rPr>
          <w:rFonts w:ascii="Times New Roman" w:hAnsi="Times New Roman"/>
          <w:sz w:val="26"/>
          <w:szCs w:val="26"/>
        </w:rPr>
      </w:pPr>
    </w:p>
    <w:p w:rsidR="00887813" w:rsidRPr="001B2E99" w:rsidRDefault="00887813" w:rsidP="00887813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0" w:name="sub_1402"/>
      <w:r w:rsidRPr="001B2E99">
        <w:rPr>
          <w:rFonts w:ascii="Times New Roman" w:hAnsi="Times New Roman"/>
          <w:b/>
          <w:sz w:val="26"/>
          <w:szCs w:val="26"/>
        </w:rPr>
        <w:t>Извлечение из СанПиН 2.4.1.3049-13 "Санитарно-эпидемиологические требования к устройству, содержанию и организации режима работы</w:t>
      </w:r>
      <w:r w:rsidRPr="001B2E99">
        <w:rPr>
          <w:b/>
          <w:sz w:val="26"/>
          <w:szCs w:val="26"/>
        </w:rPr>
        <w:t xml:space="preserve"> </w:t>
      </w:r>
      <w:r w:rsidRPr="001B2E99">
        <w:rPr>
          <w:rFonts w:ascii="Times New Roman" w:hAnsi="Times New Roman"/>
          <w:b/>
          <w:sz w:val="26"/>
          <w:szCs w:val="26"/>
        </w:rPr>
        <w:t>дошкольных образовательных организаций":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3.6. </w:t>
      </w:r>
      <w:proofErr w:type="gramStart"/>
      <w:r w:rsidRPr="001B2E99">
        <w:rPr>
          <w:rFonts w:ascii="Times New Roman" w:hAnsi="Times New Roman"/>
          <w:sz w:val="26"/>
          <w:szCs w:val="26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  <w:proofErr w:type="gramEnd"/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bookmarkStart w:id="1" w:name="sub_45"/>
      <w:bookmarkEnd w:id="0"/>
      <w:r w:rsidRPr="001B2E99">
        <w:rPr>
          <w:rFonts w:ascii="Times New Roman" w:hAnsi="Times New Roman"/>
          <w:sz w:val="26"/>
          <w:szCs w:val="26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bookmarkStart w:id="2" w:name="sub_49"/>
      <w:bookmarkEnd w:id="1"/>
      <w:r w:rsidRPr="001B2E99">
        <w:rPr>
          <w:rFonts w:ascii="Times New Roman" w:hAnsi="Times New Roman"/>
          <w:sz w:val="26"/>
          <w:szCs w:val="26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bookmarkEnd w:id="2"/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lastRenderedPageBreak/>
        <w:t>4.22. В туалете предусматривается место для приготовления дезинфекционных растворов.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Медицинский блок (медицинский кабинет) должен иметь отдельный вход из коридора.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bookmarkStart w:id="3" w:name="sub_62"/>
      <w:r w:rsidRPr="001B2E99">
        <w:rPr>
          <w:rFonts w:ascii="Times New Roman" w:hAnsi="Times New Roman"/>
          <w:sz w:val="26"/>
          <w:szCs w:val="26"/>
        </w:rPr>
        <w:t xml:space="preserve">6.2. </w:t>
      </w:r>
      <w:proofErr w:type="gramStart"/>
      <w:r w:rsidRPr="001B2E99">
        <w:rPr>
          <w:rFonts w:ascii="Times New Roman" w:hAnsi="Times New Roman"/>
          <w:sz w:val="26"/>
          <w:szCs w:val="26"/>
        </w:rPr>
        <w:t>Раздевальные оборудуются шкафами для верхней одежды детей и персонала.</w:t>
      </w:r>
      <w:proofErr w:type="gramEnd"/>
    </w:p>
    <w:bookmarkEnd w:id="3"/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887813" w:rsidRPr="001B2E99" w:rsidRDefault="00887813" w:rsidP="00887813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8.5. Все помещения дошкольной организации должны ежедневно проветриваться.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4" w:name="sub_8502"/>
      <w:r w:rsidRPr="001B2E99">
        <w:rPr>
          <w:rFonts w:ascii="Times New Roman" w:hAnsi="Times New Roman"/>
          <w:sz w:val="26"/>
          <w:szCs w:val="26"/>
        </w:rPr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1B2E99">
        <w:rPr>
          <w:rFonts w:ascii="Times New Roman" w:hAnsi="Times New Roman"/>
          <w:sz w:val="26"/>
          <w:szCs w:val="26"/>
        </w:rPr>
        <w:t>I</w:t>
      </w:r>
      <w:proofErr w:type="gramEnd"/>
      <w:r w:rsidRPr="001B2E99">
        <w:rPr>
          <w:rFonts w:ascii="Times New Roman" w:hAnsi="Times New Roman"/>
          <w:sz w:val="26"/>
          <w:szCs w:val="26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bookmarkEnd w:id="4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В присутствии детей допускается широкая односторонняя аэрация всех помещений в теплое время года.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5" w:name="sub_1111"/>
      <w:r w:rsidRPr="001B2E99">
        <w:rPr>
          <w:rFonts w:ascii="Times New Roman" w:hAnsi="Times New Roman"/>
          <w:sz w:val="26"/>
          <w:szCs w:val="26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6" w:name="sub_1112"/>
      <w:bookmarkEnd w:id="5"/>
      <w:r w:rsidRPr="001B2E99">
        <w:rPr>
          <w:rFonts w:ascii="Times New Roman" w:hAnsi="Times New Roman"/>
          <w:sz w:val="26"/>
          <w:szCs w:val="26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bookmarkEnd w:id="6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7" w:name="sub_113"/>
      <w:r w:rsidRPr="001B2E99">
        <w:rPr>
          <w:rFonts w:ascii="Times New Roman" w:hAnsi="Times New Roman"/>
          <w:sz w:val="26"/>
          <w:szCs w:val="26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8" w:name="sub_1310"/>
      <w:bookmarkEnd w:id="7"/>
      <w:r w:rsidRPr="001B2E99">
        <w:rPr>
          <w:rFonts w:ascii="Times New Roman" w:hAnsi="Times New Roman"/>
          <w:sz w:val="26"/>
          <w:szCs w:val="26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1B2E99">
        <w:rPr>
          <w:rFonts w:ascii="Times New Roman" w:hAnsi="Times New Roman"/>
          <w:sz w:val="26"/>
          <w:szCs w:val="26"/>
        </w:rPr>
        <w:t>°С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9" w:name="sub_1311"/>
      <w:bookmarkEnd w:id="8"/>
      <w:r w:rsidRPr="001B2E99">
        <w:rPr>
          <w:rFonts w:ascii="Times New Roman" w:hAnsi="Times New Roman"/>
          <w:sz w:val="26"/>
          <w:szCs w:val="26"/>
        </w:rPr>
        <w:t xml:space="preserve">13.11. Разделочные доски и мелкий деревянный инвентарь (лопатки, мешалки и </w:t>
      </w:r>
      <w:proofErr w:type="gramStart"/>
      <w:r w:rsidRPr="001B2E99">
        <w:rPr>
          <w:rFonts w:ascii="Times New Roman" w:hAnsi="Times New Roman"/>
          <w:sz w:val="26"/>
          <w:szCs w:val="26"/>
        </w:rPr>
        <w:t>другое</w:t>
      </w:r>
      <w:proofErr w:type="gramEnd"/>
      <w:r w:rsidRPr="001B2E99">
        <w:rPr>
          <w:rFonts w:ascii="Times New Roman" w:hAnsi="Times New Roman"/>
          <w:sz w:val="26"/>
          <w:szCs w:val="26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10" w:name="sub_1312"/>
      <w:bookmarkEnd w:id="9"/>
      <w:r w:rsidRPr="001B2E99">
        <w:rPr>
          <w:rFonts w:ascii="Times New Roman" w:hAnsi="Times New Roman"/>
          <w:sz w:val="26"/>
          <w:szCs w:val="26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11" w:name="sub_1313"/>
      <w:bookmarkEnd w:id="10"/>
      <w:r w:rsidRPr="001B2E99">
        <w:rPr>
          <w:rFonts w:ascii="Times New Roman" w:hAnsi="Times New Roman"/>
          <w:sz w:val="26"/>
          <w:szCs w:val="26"/>
        </w:rPr>
        <w:lastRenderedPageBreak/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1B2E99">
        <w:rPr>
          <w:rFonts w:ascii="Times New Roman" w:hAnsi="Times New Roman"/>
          <w:sz w:val="26"/>
          <w:szCs w:val="26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bookmarkEnd w:id="11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Посуду и столовые приборы моют в 2-гнездных ваннах, установленных в буфетных каждой групповой ячейки.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1B2E99">
        <w:rPr>
          <w:rFonts w:ascii="Times New Roman" w:hAnsi="Times New Roman"/>
          <w:sz w:val="26"/>
          <w:szCs w:val="26"/>
        </w:rPr>
        <w:t>°С</w:t>
      </w:r>
      <w:proofErr w:type="gramEnd"/>
      <w:r w:rsidRPr="001B2E99">
        <w:rPr>
          <w:rFonts w:ascii="Times New Roman" w:hAnsi="Times New Roman"/>
          <w:sz w:val="26"/>
          <w:szCs w:val="26"/>
        </w:rPr>
        <w:t>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Чашки моют горячей водой с применением моющих сре</w:t>
      </w:r>
      <w:proofErr w:type="gramStart"/>
      <w:r w:rsidRPr="001B2E99">
        <w:rPr>
          <w:rFonts w:ascii="Times New Roman" w:hAnsi="Times New Roman"/>
          <w:sz w:val="26"/>
          <w:szCs w:val="26"/>
        </w:rPr>
        <w:t>дств в п</w:t>
      </w:r>
      <w:proofErr w:type="gramEnd"/>
      <w:r w:rsidRPr="001B2E99">
        <w:rPr>
          <w:rFonts w:ascii="Times New Roman" w:hAnsi="Times New Roman"/>
          <w:sz w:val="26"/>
          <w:szCs w:val="26"/>
        </w:rPr>
        <w:t>ервой ванне, ополаскивают горячей проточной водой во второй ванне и просушивают.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13.17. Рабочие столы на пищеблоке и столы в </w:t>
      </w:r>
      <w:proofErr w:type="gramStart"/>
      <w:r w:rsidRPr="001B2E99">
        <w:rPr>
          <w:rFonts w:ascii="Times New Roman" w:hAnsi="Times New Roman"/>
          <w:sz w:val="26"/>
          <w:szCs w:val="26"/>
        </w:rPr>
        <w:t>групповых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Щетки с наличием дефектов и видимых загрязнений, а также металлические мочалки не используются.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12" w:name="sub_171"/>
      <w:r w:rsidRPr="001B2E99">
        <w:rPr>
          <w:rFonts w:ascii="Times New Roman" w:hAnsi="Times New Roman"/>
          <w:sz w:val="26"/>
          <w:szCs w:val="26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bookmarkEnd w:id="12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proofErr w:type="gramStart"/>
      <w:r w:rsidRPr="001B2E99">
        <w:rPr>
          <w:rFonts w:ascii="Times New Roman" w:hAnsi="Times New Roman"/>
          <w:sz w:val="26"/>
          <w:szCs w:val="26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bookmarkStart w:id="13" w:name="sub_172"/>
      <w:r w:rsidRPr="001B2E99">
        <w:rPr>
          <w:rFonts w:ascii="Times New Roman" w:hAnsi="Times New Roman"/>
          <w:sz w:val="26"/>
          <w:szCs w:val="26"/>
        </w:rPr>
        <w:lastRenderedPageBreak/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bookmarkEnd w:id="13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Игрушки моют в специально выделенных, промаркированных емкостях.</w:t>
      </w:r>
    </w:p>
    <w:p w:rsidR="00727C74" w:rsidRPr="001B2E99" w:rsidRDefault="00727C74" w:rsidP="00727C74">
      <w:pPr>
        <w:rPr>
          <w:rFonts w:ascii="Times New Roman" w:hAnsi="Times New Roman"/>
          <w:sz w:val="26"/>
          <w:szCs w:val="26"/>
        </w:rPr>
      </w:pPr>
      <w:bookmarkStart w:id="14" w:name="sub_174"/>
      <w:bookmarkStart w:id="15" w:name="sub_177"/>
      <w:r w:rsidRPr="001B2E99">
        <w:rPr>
          <w:rFonts w:ascii="Times New Roman" w:hAnsi="Times New Roman"/>
          <w:sz w:val="26"/>
          <w:szCs w:val="26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bookmarkEnd w:id="14"/>
    <w:p w:rsidR="00727C74" w:rsidRPr="001B2E99" w:rsidRDefault="00727C74" w:rsidP="00727C74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15"/>
    <w:p w:rsidR="00BE4BF8" w:rsidRPr="001B2E99" w:rsidRDefault="00BE4BF8" w:rsidP="00BE4BF8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16" w:name="sub_1712"/>
      <w:r w:rsidRPr="001B2E99">
        <w:rPr>
          <w:rFonts w:ascii="Times New Roman" w:hAnsi="Times New Roman"/>
          <w:sz w:val="26"/>
          <w:szCs w:val="26"/>
        </w:rPr>
        <w:t xml:space="preserve">17.12. </w:t>
      </w:r>
      <w:proofErr w:type="gramStart"/>
      <w:r w:rsidRPr="001B2E99">
        <w:rPr>
          <w:rFonts w:ascii="Times New Roman" w:hAnsi="Times New Roman"/>
          <w:sz w:val="26"/>
          <w:szCs w:val="26"/>
        </w:rPr>
        <w:t xml:space="preserve">Приобретенные игрушки (за исключением </w:t>
      </w:r>
      <w:proofErr w:type="spellStart"/>
      <w:r w:rsidRPr="001B2E99">
        <w:rPr>
          <w:rFonts w:ascii="Times New Roman" w:hAnsi="Times New Roman"/>
          <w:sz w:val="26"/>
          <w:szCs w:val="26"/>
        </w:rPr>
        <w:t>мягконабивных</w:t>
      </w:r>
      <w:proofErr w:type="spellEnd"/>
      <w:r w:rsidRPr="001B2E99">
        <w:rPr>
          <w:rFonts w:ascii="Times New Roman" w:hAnsi="Times New Roman"/>
          <w:sz w:val="26"/>
          <w:szCs w:val="26"/>
        </w:rPr>
        <w:t>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  <w:proofErr w:type="gramEnd"/>
    </w:p>
    <w:bookmarkEnd w:id="16"/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proofErr w:type="spellStart"/>
      <w:r w:rsidRPr="001B2E99">
        <w:rPr>
          <w:rFonts w:ascii="Times New Roman" w:hAnsi="Times New Roman"/>
          <w:sz w:val="26"/>
          <w:szCs w:val="26"/>
        </w:rPr>
        <w:t>Пенолатексные</w:t>
      </w:r>
      <w:proofErr w:type="spellEnd"/>
      <w:r w:rsidRPr="001B2E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2E99">
        <w:rPr>
          <w:rFonts w:ascii="Times New Roman" w:hAnsi="Times New Roman"/>
          <w:sz w:val="26"/>
          <w:szCs w:val="26"/>
        </w:rPr>
        <w:t>ворсованые</w:t>
      </w:r>
      <w:proofErr w:type="spellEnd"/>
      <w:r w:rsidRPr="001B2E99">
        <w:rPr>
          <w:rFonts w:ascii="Times New Roman" w:hAnsi="Times New Roman"/>
          <w:sz w:val="26"/>
          <w:szCs w:val="26"/>
        </w:rPr>
        <w:t xml:space="preserve"> игрушки и </w:t>
      </w:r>
      <w:proofErr w:type="spellStart"/>
      <w:r w:rsidRPr="001B2E99">
        <w:rPr>
          <w:rFonts w:ascii="Times New Roman" w:hAnsi="Times New Roman"/>
          <w:sz w:val="26"/>
          <w:szCs w:val="26"/>
        </w:rPr>
        <w:t>мягконабивные</w:t>
      </w:r>
      <w:proofErr w:type="spellEnd"/>
      <w:r w:rsidRPr="001B2E99">
        <w:rPr>
          <w:rFonts w:ascii="Times New Roman" w:hAnsi="Times New Roman"/>
          <w:sz w:val="26"/>
          <w:szCs w:val="26"/>
        </w:rPr>
        <w:t xml:space="preserve"> игрушки обрабатываются согласно инструкции изготовителя.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17" w:name="sub_1713"/>
      <w:r w:rsidRPr="001B2E99">
        <w:rPr>
          <w:rFonts w:ascii="Times New Roman" w:hAnsi="Times New Roman"/>
          <w:sz w:val="26"/>
          <w:szCs w:val="26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18" w:name="sub_181"/>
      <w:bookmarkEnd w:id="17"/>
      <w:r w:rsidRPr="001B2E99">
        <w:rPr>
          <w:rFonts w:ascii="Times New Roman" w:hAnsi="Times New Roman"/>
          <w:sz w:val="26"/>
          <w:szCs w:val="26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bookmarkEnd w:id="18"/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работу по организации профилактических осмотров воспитанников и проведение профилактических прививок;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распределение детей на медицинские группы для занятий физическим воспитанием;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lastRenderedPageBreak/>
        <w:t xml:space="preserve">- систематический </w:t>
      </w:r>
      <w:proofErr w:type="gramStart"/>
      <w:r w:rsidRPr="001B2E9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- организацию и </w:t>
      </w:r>
      <w:proofErr w:type="gramStart"/>
      <w:r w:rsidRPr="001B2E9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проведением профилактических и санитарно-противоэпидемических мероприятий,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1B2E9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полнотой ее проведения;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- медицинский </w:t>
      </w:r>
      <w:proofErr w:type="gramStart"/>
      <w:r w:rsidRPr="001B2E9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1B2E9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B2E99">
        <w:rPr>
          <w:rFonts w:ascii="Times New Roman" w:hAnsi="Times New Roman"/>
          <w:sz w:val="26"/>
          <w:szCs w:val="26"/>
        </w:rPr>
        <w:t xml:space="preserve"> пищеблоком и питанием детей;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- ведение медицинской документации.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7" w:history="1">
        <w:r w:rsidRPr="001B2E99">
          <w:rPr>
            <w:rStyle w:val="a6"/>
            <w:rFonts w:ascii="Times New Roman" w:hAnsi="Times New Roman"/>
            <w:sz w:val="26"/>
            <w:szCs w:val="26"/>
          </w:rPr>
          <w:t>порядке</w:t>
        </w:r>
      </w:hyperlink>
      <w:r w:rsidRPr="001B2E99">
        <w:rPr>
          <w:rFonts w:ascii="Times New Roman" w:hAnsi="Times New Roman"/>
          <w:sz w:val="26"/>
          <w:szCs w:val="26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19" w:name="sub_1912"/>
      <w:r w:rsidRPr="001B2E99">
        <w:rPr>
          <w:rFonts w:ascii="Times New Roman" w:hAnsi="Times New Roman"/>
          <w:sz w:val="26"/>
          <w:szCs w:val="26"/>
        </w:rPr>
        <w:t xml:space="preserve">Работники дошкольной образовательной организации должны быть привиты в соответствии с </w:t>
      </w:r>
      <w:hyperlink r:id="rId8" w:history="1">
        <w:r w:rsidRPr="001B2E99">
          <w:rPr>
            <w:rStyle w:val="a6"/>
            <w:rFonts w:ascii="Times New Roman" w:hAnsi="Times New Roman"/>
            <w:sz w:val="26"/>
            <w:szCs w:val="26"/>
          </w:rPr>
          <w:t>национальным календарем</w:t>
        </w:r>
      </w:hyperlink>
      <w:r w:rsidRPr="001B2E99">
        <w:rPr>
          <w:rFonts w:ascii="Times New Roman" w:hAnsi="Times New Roman"/>
          <w:sz w:val="26"/>
          <w:szCs w:val="26"/>
        </w:rPr>
        <w:t xml:space="preserve"> профилактических прививок, а также по </w:t>
      </w:r>
      <w:hyperlink r:id="rId9" w:history="1">
        <w:r w:rsidRPr="001B2E99">
          <w:rPr>
            <w:rStyle w:val="a6"/>
            <w:rFonts w:ascii="Times New Roman" w:hAnsi="Times New Roman"/>
            <w:sz w:val="26"/>
            <w:szCs w:val="26"/>
          </w:rPr>
          <w:t>эпидемиологическим показаниям</w:t>
        </w:r>
      </w:hyperlink>
      <w:r w:rsidRPr="001B2E99">
        <w:rPr>
          <w:rFonts w:ascii="Times New Roman" w:hAnsi="Times New Roman"/>
          <w:sz w:val="26"/>
          <w:szCs w:val="26"/>
        </w:rPr>
        <w:t>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0" w:name="sub_192"/>
      <w:bookmarkEnd w:id="19"/>
      <w:r w:rsidRPr="001B2E99">
        <w:rPr>
          <w:rFonts w:ascii="Times New Roman" w:hAnsi="Times New Roman"/>
          <w:sz w:val="26"/>
          <w:szCs w:val="26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bookmarkEnd w:id="20"/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</w:t>
      </w:r>
      <w:hyperlink r:id="rId10" w:history="1">
        <w:r w:rsidRPr="001B2E99">
          <w:rPr>
            <w:rStyle w:val="a6"/>
            <w:rFonts w:ascii="Times New Roman" w:hAnsi="Times New Roman"/>
            <w:sz w:val="26"/>
            <w:szCs w:val="26"/>
          </w:rPr>
          <w:t>национальным календарем</w:t>
        </w:r>
      </w:hyperlink>
      <w:r w:rsidRPr="001B2E99">
        <w:rPr>
          <w:rFonts w:ascii="Times New Roman" w:hAnsi="Times New Roman"/>
          <w:sz w:val="26"/>
          <w:szCs w:val="26"/>
        </w:rPr>
        <w:t xml:space="preserve"> профилактических прививок.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1" w:name="sub_193"/>
      <w:r w:rsidRPr="001B2E99">
        <w:rPr>
          <w:rFonts w:ascii="Times New Roman" w:hAnsi="Times New Roman"/>
          <w:sz w:val="26"/>
          <w:szCs w:val="26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здоровья.</w:t>
      </w:r>
    </w:p>
    <w:bookmarkEnd w:id="21"/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2" w:name="sub_194"/>
      <w:r w:rsidRPr="001B2E99">
        <w:rPr>
          <w:rFonts w:ascii="Times New Roman" w:hAnsi="Times New Roman"/>
          <w:sz w:val="26"/>
          <w:szCs w:val="26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3" w:name="sub_195"/>
      <w:bookmarkEnd w:id="22"/>
      <w:r w:rsidRPr="001B2E99">
        <w:rPr>
          <w:rFonts w:ascii="Times New Roman" w:hAnsi="Times New Roman"/>
          <w:sz w:val="26"/>
          <w:szCs w:val="26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4" w:name="sub_196"/>
      <w:bookmarkEnd w:id="23"/>
      <w:r w:rsidRPr="001B2E99">
        <w:rPr>
          <w:rFonts w:ascii="Times New Roman" w:hAnsi="Times New Roman"/>
          <w:sz w:val="26"/>
          <w:szCs w:val="26"/>
        </w:rPr>
        <w:t>19.6. Воспитатели и помощники воспитателя обеспечиваются спецодеждой (халаты светлых тонов).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5" w:name="sub_197"/>
      <w:bookmarkEnd w:id="24"/>
      <w:r w:rsidRPr="001B2E99">
        <w:rPr>
          <w:rFonts w:ascii="Times New Roman" w:hAnsi="Times New Roman"/>
          <w:sz w:val="26"/>
          <w:szCs w:val="26"/>
        </w:rPr>
        <w:lastRenderedPageBreak/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E22C6" w:rsidRPr="001B2E99" w:rsidRDefault="00AE22C6" w:rsidP="00AE22C6">
      <w:pPr>
        <w:rPr>
          <w:rFonts w:ascii="Times New Roman" w:hAnsi="Times New Roman"/>
          <w:sz w:val="26"/>
          <w:szCs w:val="26"/>
        </w:rPr>
      </w:pPr>
      <w:bookmarkStart w:id="26" w:name="sub_198"/>
      <w:bookmarkEnd w:id="25"/>
      <w:r w:rsidRPr="001B2E99">
        <w:rPr>
          <w:rFonts w:ascii="Times New Roman" w:hAnsi="Times New Roman"/>
          <w:sz w:val="26"/>
          <w:szCs w:val="26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bookmarkEnd w:id="26"/>
    <w:p w:rsidR="00BE4BF8" w:rsidRPr="001B2E99" w:rsidRDefault="00BE4BF8" w:rsidP="00B22F4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7813" w:rsidRPr="001B2E99" w:rsidRDefault="00887813" w:rsidP="00887813">
      <w:pPr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>коронавирусной</w:t>
      </w:r>
      <w:proofErr w:type="spellEnd"/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инфекции (COVID-19)»:</w:t>
      </w:r>
    </w:p>
    <w:p w:rsidR="00887813" w:rsidRPr="001B2E99" w:rsidRDefault="00887813" w:rsidP="00887813">
      <w:pPr>
        <w:ind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п. 2.1. запретить проведение массовых мероприятий с участием различных групп лиц (групповых ячеек), а также массовых мероприятий с привлечением лиц из иных организаций. 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п. 2.2. лицам, посещающим Организацию (на входе), проводить термометрию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  <w:r w:rsidRPr="001B2E99">
        <w:rPr>
          <w:rFonts w:ascii="Verdana" w:eastAsia="Times New Roman" w:hAnsi="Verdana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1B2E99">
        <w:rPr>
          <w:rFonts w:ascii="Verdana" w:eastAsia="Times New Roman" w:hAnsi="Verdana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С момента выявления указанных лиц Организация в течение 2 часов должна любым доступным способом уведомить Управление.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 2.3. в Организации должны проводиться противоэпидемические мероприятия, включающие: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обеспечить условия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генеральную уборку не реже одного раза в неделю;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обеспечить постоянное наличие в санитарных узлах для детей и сотрудников мыла, а также кожных антисептиков для обработки рук;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 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. 2.4. посещение бассейнов в Организациях допускать по расписанию отдельными группами лиц (групповая ячейка).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 </w:t>
      </w:r>
    </w:p>
    <w:p w:rsidR="00887813" w:rsidRPr="001B2E99" w:rsidRDefault="00887813" w:rsidP="00887813">
      <w:pPr>
        <w:ind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п.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 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п. 2.6. посещение Организации детьми, перенесшими заболевание, и (или) в случае, если ребенок был в контакте с больным COVID-19, допускать при наличии медицинского заключения врача об отсутствии медицинских противопоказаний для пребывания в Организации. </w:t>
      </w:r>
    </w:p>
    <w:p w:rsidR="00887813" w:rsidRPr="001B2E99" w:rsidRDefault="00887813" w:rsidP="00887813">
      <w:pPr>
        <w:ind w:firstLine="540"/>
        <w:rPr>
          <w:rFonts w:ascii="Verdana" w:eastAsia="Times New Roman" w:hAnsi="Verdana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п. 3.1. в дошкольной образовательной организации обеспечить групповую изоляцию с проведением всех занятий в помещениях групповой ячейки и (или) на открытом воздухе отдельно от других групповых ячеек. При использовании музыкального или спортивного зала после каждого посещения проводить влажную уборку с применением дезинфицирующих средств.</w:t>
      </w:r>
      <w:r w:rsidRPr="001B2E99">
        <w:rPr>
          <w:rFonts w:ascii="Verdana" w:eastAsia="Times New Roman" w:hAnsi="Verdana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Обработку игрушек и игрового и иного оборудования проводить ежедневно с применением дезинфицирующих средств.</w:t>
      </w:r>
    </w:p>
    <w:p w:rsidR="00887813" w:rsidRPr="001B2E99" w:rsidRDefault="00887813" w:rsidP="00034F85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7813" w:rsidRPr="001B2E99" w:rsidRDefault="00887813" w:rsidP="00887813">
      <w:pPr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7" w:name="sub_63"/>
      <w:r w:rsidRPr="001B2E99">
        <w:rPr>
          <w:rFonts w:ascii="Times New Roman" w:eastAsia="Times New Roman" w:hAnsi="Times New Roman"/>
          <w:b/>
          <w:sz w:val="26"/>
          <w:szCs w:val="26"/>
          <w:lang w:eastAsia="ru-RU"/>
        </w:rPr>
        <w:t>Извлечение из СП 3.1.2.3116-13 «Профилактика внебольничных пневмоний»:</w:t>
      </w:r>
    </w:p>
    <w:p w:rsidR="00887813" w:rsidRPr="001B2E99" w:rsidRDefault="00887813" w:rsidP="00887813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6"/>
          <w:szCs w:val="26"/>
        </w:rPr>
      </w:pPr>
      <w:r w:rsidRPr="001B2E99">
        <w:rPr>
          <w:rFonts w:ascii="Times New Roman" w:eastAsiaTheme="minorHAnsi" w:hAnsi="Times New Roman"/>
          <w:sz w:val="26"/>
          <w:szCs w:val="26"/>
        </w:rPr>
        <w:t>п.</w:t>
      </w:r>
      <w:r w:rsidR="00656A78" w:rsidRPr="001B2E99">
        <w:rPr>
          <w:rFonts w:ascii="Times New Roman" w:eastAsiaTheme="minorHAnsi" w:hAnsi="Times New Roman"/>
          <w:sz w:val="26"/>
          <w:szCs w:val="26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>6.3.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>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bookmarkEnd w:id="27"/>
    <w:p w:rsidR="00887813" w:rsidRPr="001B2E99" w:rsidRDefault="00887813" w:rsidP="00887813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6"/>
          <w:szCs w:val="26"/>
        </w:rPr>
      </w:pPr>
      <w:r w:rsidRPr="001B2E99">
        <w:rPr>
          <w:rFonts w:ascii="Times New Roman" w:eastAsiaTheme="minorHAnsi" w:hAnsi="Times New Roman"/>
          <w:sz w:val="26"/>
          <w:szCs w:val="26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887813" w:rsidRPr="001B2E99" w:rsidRDefault="00887813" w:rsidP="00887813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6"/>
          <w:szCs w:val="26"/>
        </w:rPr>
      </w:pPr>
      <w:r w:rsidRPr="001B2E99">
        <w:rPr>
          <w:rFonts w:ascii="Times New Roman" w:eastAsiaTheme="minorHAnsi" w:hAnsi="Times New Roman"/>
          <w:sz w:val="26"/>
          <w:szCs w:val="26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87813" w:rsidRPr="001B2E99" w:rsidRDefault="00887813" w:rsidP="00887813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6"/>
          <w:szCs w:val="26"/>
        </w:rPr>
      </w:pPr>
      <w:r w:rsidRPr="001B2E99">
        <w:rPr>
          <w:rFonts w:ascii="Times New Roman" w:eastAsiaTheme="minorHAnsi" w:hAnsi="Times New Roman"/>
          <w:sz w:val="26"/>
          <w:szCs w:val="26"/>
        </w:rPr>
        <w:t>п.</w:t>
      </w:r>
      <w:r w:rsidR="00656A78" w:rsidRPr="001B2E99">
        <w:rPr>
          <w:rFonts w:ascii="Times New Roman" w:eastAsiaTheme="minorHAnsi" w:hAnsi="Times New Roman"/>
          <w:sz w:val="26"/>
          <w:szCs w:val="26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>6.8.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 xml:space="preserve">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1B2E99">
        <w:rPr>
          <w:rFonts w:ascii="Times New Roman" w:eastAsiaTheme="minorHAnsi" w:hAnsi="Times New Roman"/>
          <w:sz w:val="26"/>
          <w:szCs w:val="26"/>
        </w:rPr>
        <w:t>маломанифестной</w:t>
      </w:r>
      <w:proofErr w:type="spellEnd"/>
      <w:r w:rsidRPr="001B2E99">
        <w:rPr>
          <w:rFonts w:ascii="Times New Roman" w:eastAsiaTheme="minorHAnsi" w:hAnsi="Times New Roman"/>
          <w:sz w:val="26"/>
          <w:szCs w:val="26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1B2E99">
        <w:rPr>
          <w:rFonts w:ascii="Times New Roman" w:eastAsiaTheme="minorHAnsi" w:hAnsi="Times New Roman"/>
          <w:sz w:val="26"/>
          <w:szCs w:val="26"/>
        </w:rPr>
        <w:t>кварцевания</w:t>
      </w:r>
      <w:proofErr w:type="spellEnd"/>
      <w:r w:rsidRPr="001B2E99">
        <w:rPr>
          <w:rFonts w:ascii="Times New Roman" w:eastAsiaTheme="minorHAnsi" w:hAnsi="Times New Roman"/>
          <w:sz w:val="26"/>
          <w:szCs w:val="26"/>
        </w:rPr>
        <w:t xml:space="preserve">; разобщение детей: 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  гигиеническую оценку условий размещения, питания, обучения детей; </w:t>
      </w:r>
      <w:proofErr w:type="gramStart"/>
      <w:r w:rsidRPr="001B2E99">
        <w:rPr>
          <w:rFonts w:ascii="Times New Roman" w:eastAsiaTheme="minorHAnsi" w:hAnsi="Times New Roman"/>
          <w:sz w:val="26"/>
          <w:szCs w:val="26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887813" w:rsidRPr="001B2E99" w:rsidRDefault="00887813" w:rsidP="00887813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8" w:name="sub_69"/>
      <w:proofErr w:type="gramStart"/>
      <w:r w:rsidRPr="001B2E99">
        <w:rPr>
          <w:rFonts w:ascii="Times New Roman" w:eastAsiaTheme="minorHAnsi" w:hAnsi="Times New Roman"/>
          <w:sz w:val="26"/>
          <w:szCs w:val="26"/>
        </w:rPr>
        <w:t>п</w:t>
      </w:r>
      <w:proofErr w:type="gramEnd"/>
      <w:r w:rsidRPr="001B2E99">
        <w:rPr>
          <w:rFonts w:ascii="Times New Roman" w:eastAsiaTheme="minorHAnsi" w:hAnsi="Times New Roman"/>
          <w:sz w:val="26"/>
          <w:szCs w:val="26"/>
        </w:rPr>
        <w:t>.</w:t>
      </w:r>
      <w:r w:rsidR="00656A78" w:rsidRPr="001B2E99">
        <w:rPr>
          <w:rFonts w:ascii="Times New Roman" w:eastAsiaTheme="minorHAnsi" w:hAnsi="Times New Roman"/>
          <w:sz w:val="26"/>
          <w:szCs w:val="26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>6.9.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2E99">
        <w:rPr>
          <w:rFonts w:ascii="Times New Roman" w:eastAsiaTheme="minorHAnsi" w:hAnsi="Times New Roman"/>
          <w:sz w:val="26"/>
          <w:szCs w:val="26"/>
        </w:rPr>
        <w:t>Лиц, больных ВП, и лиц с подозрением на заболевание ВП изолируют от организованных коллективов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</w:p>
    <w:p w:rsidR="00887813" w:rsidRPr="001B2E99" w:rsidRDefault="00887813" w:rsidP="00887813">
      <w:pPr>
        <w:pStyle w:val="format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1B2E99">
        <w:rPr>
          <w:b/>
          <w:sz w:val="26"/>
          <w:szCs w:val="26"/>
        </w:rPr>
        <w:lastRenderedPageBreak/>
        <w:t>Извлечение из Методических рекомендаций Федеральной службы по надзору в сфере защиты прав потребителей и благополучия человека от 12.05.2020 г № 02/9060-2020-24</w:t>
      </w:r>
      <w:r w:rsidR="00931402" w:rsidRPr="001B2E99">
        <w:rPr>
          <w:b/>
          <w:sz w:val="26"/>
          <w:szCs w:val="26"/>
        </w:rPr>
        <w:t xml:space="preserve"> «Организация работы образовательных организаций в условиях сохранения рисков распространения </w:t>
      </w:r>
      <w:r w:rsidR="00931402" w:rsidRPr="001B2E99">
        <w:rPr>
          <w:b/>
          <w:sz w:val="26"/>
          <w:szCs w:val="26"/>
          <w:lang w:val="en-US"/>
        </w:rPr>
        <w:t>COVID</w:t>
      </w:r>
      <w:r w:rsidR="00931402" w:rsidRPr="001B2E99">
        <w:rPr>
          <w:b/>
          <w:sz w:val="26"/>
          <w:szCs w:val="26"/>
        </w:rPr>
        <w:t>-19»</w:t>
      </w:r>
      <w:r w:rsidRPr="001B2E99">
        <w:rPr>
          <w:b/>
          <w:sz w:val="26"/>
          <w:szCs w:val="26"/>
        </w:rPr>
        <w:t>: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887813" w:rsidRPr="001B2E99" w:rsidRDefault="004F5A0A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>Закрепить за каждой группо</w:t>
      </w:r>
      <w:r w:rsidR="002828EC" w:rsidRPr="001B2E99">
        <w:rPr>
          <w:sz w:val="26"/>
          <w:szCs w:val="26"/>
        </w:rPr>
        <w:t>во</w:t>
      </w:r>
      <w:r w:rsidRPr="001B2E99">
        <w:rPr>
          <w:sz w:val="26"/>
          <w:szCs w:val="26"/>
        </w:rPr>
        <w:t>й</w:t>
      </w:r>
      <w:r w:rsidR="00656A78" w:rsidRPr="001B2E99">
        <w:rPr>
          <w:sz w:val="26"/>
          <w:szCs w:val="26"/>
        </w:rPr>
        <w:t xml:space="preserve"> ячейкой</w:t>
      </w:r>
      <w:r w:rsidRPr="001B2E99">
        <w:rPr>
          <w:sz w:val="26"/>
          <w:szCs w:val="26"/>
        </w:rPr>
        <w:t xml:space="preserve"> </w:t>
      </w:r>
      <w:r w:rsidR="00887813" w:rsidRPr="001B2E99">
        <w:rPr>
          <w:sz w:val="26"/>
          <w:szCs w:val="26"/>
        </w:rPr>
        <w:t>помещение (</w:t>
      </w:r>
      <w:proofErr w:type="gramStart"/>
      <w:r w:rsidR="00887813" w:rsidRPr="001B2E99">
        <w:rPr>
          <w:sz w:val="26"/>
          <w:szCs w:val="26"/>
        </w:rPr>
        <w:t>групповую</w:t>
      </w:r>
      <w:proofErr w:type="gramEnd"/>
      <w:r w:rsidR="00887813" w:rsidRPr="001B2E99">
        <w:rPr>
          <w:sz w:val="26"/>
          <w:szCs w:val="26"/>
        </w:rPr>
        <w:t>), о</w:t>
      </w:r>
      <w:r w:rsidRPr="001B2E99">
        <w:rPr>
          <w:sz w:val="26"/>
          <w:szCs w:val="26"/>
        </w:rPr>
        <w:t>рганизовав</w:t>
      </w:r>
      <w:r w:rsidR="00887813" w:rsidRPr="001B2E99">
        <w:rPr>
          <w:sz w:val="26"/>
          <w:szCs w:val="26"/>
        </w:rPr>
        <w:t xml:space="preserve"> пребывание в строг</w:t>
      </w:r>
      <w:r w:rsidRPr="001B2E99">
        <w:rPr>
          <w:sz w:val="26"/>
          <w:szCs w:val="26"/>
        </w:rPr>
        <w:t xml:space="preserve">о закрепленном </w:t>
      </w:r>
      <w:r w:rsidR="00887813" w:rsidRPr="001B2E99">
        <w:rPr>
          <w:sz w:val="26"/>
          <w:szCs w:val="26"/>
        </w:rPr>
        <w:t xml:space="preserve">помещении. Исключить общение воспитанников из разных </w:t>
      </w:r>
      <w:r w:rsidRPr="001B2E99">
        <w:rPr>
          <w:sz w:val="26"/>
          <w:szCs w:val="26"/>
        </w:rPr>
        <w:t>групп</w:t>
      </w:r>
      <w:r w:rsidR="00887813" w:rsidRPr="001B2E99">
        <w:rPr>
          <w:sz w:val="26"/>
          <w:szCs w:val="26"/>
        </w:rPr>
        <w:t xml:space="preserve"> при проведении прогулок.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По возможности сократить число воспитанников в </w:t>
      </w:r>
      <w:r w:rsidR="004F5A0A" w:rsidRPr="001B2E99">
        <w:rPr>
          <w:sz w:val="26"/>
          <w:szCs w:val="26"/>
        </w:rPr>
        <w:t>группе</w:t>
      </w:r>
      <w:r w:rsidRPr="001B2E99">
        <w:rPr>
          <w:sz w:val="26"/>
          <w:szCs w:val="26"/>
        </w:rPr>
        <w:t xml:space="preserve">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Исключить объединение воспитанников из разных </w:t>
      </w:r>
      <w:r w:rsidR="004F5A0A" w:rsidRPr="001B2E99">
        <w:rPr>
          <w:sz w:val="26"/>
          <w:szCs w:val="26"/>
        </w:rPr>
        <w:t>групп</w:t>
      </w:r>
      <w:r w:rsidRPr="001B2E99">
        <w:rPr>
          <w:sz w:val="26"/>
          <w:szCs w:val="26"/>
        </w:rPr>
        <w:t xml:space="preserve"> в одну группу, не допускать формирование "вечерних дежурных" групп.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</w:t>
      </w:r>
      <w:proofErr w:type="gramStart"/>
      <w:r w:rsidRPr="001B2E99">
        <w:rPr>
          <w:sz w:val="26"/>
          <w:szCs w:val="26"/>
        </w:rPr>
        <w:t>Исключить проведение</w:t>
      </w:r>
      <w:proofErr w:type="gramEnd"/>
      <w:r w:rsidRPr="001B2E99">
        <w:rPr>
          <w:sz w:val="26"/>
          <w:szCs w:val="26"/>
        </w:rPr>
        <w:t xml:space="preserve"> массовых мероприятий.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Установить при входе в здание дозаторы с антисептическим средством для обработки рук.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>Пересмо</w:t>
      </w:r>
      <w:r w:rsidR="004F5A0A" w:rsidRPr="001B2E99">
        <w:rPr>
          <w:sz w:val="26"/>
          <w:szCs w:val="26"/>
        </w:rPr>
        <w:t>треть режим работы организации</w:t>
      </w:r>
      <w:r w:rsidRPr="001B2E99">
        <w:rPr>
          <w:sz w:val="26"/>
          <w:szCs w:val="26"/>
        </w:rPr>
        <w:t>, в целях ма</w:t>
      </w:r>
      <w:r w:rsidR="004F5A0A" w:rsidRPr="001B2E99">
        <w:rPr>
          <w:sz w:val="26"/>
          <w:szCs w:val="26"/>
        </w:rPr>
        <w:t>ксимального разобщения групп</w:t>
      </w:r>
      <w:r w:rsidRPr="001B2E99">
        <w:rPr>
          <w:sz w:val="26"/>
          <w:szCs w:val="26"/>
        </w:rPr>
        <w:t xml:space="preserve"> при проведении утренней термометрии.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>Обеспечить незамедлительную изоляцию воспитанников с признаками респираторных заболеваний, до прихода родителей (законных представителей) или приезда бригады скорой помощи.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Проводить во время </w:t>
      </w:r>
      <w:r w:rsidR="004F5A0A" w:rsidRPr="001B2E99">
        <w:rPr>
          <w:sz w:val="26"/>
          <w:szCs w:val="26"/>
        </w:rPr>
        <w:t xml:space="preserve">прогулок </w:t>
      </w:r>
      <w:r w:rsidRPr="001B2E99">
        <w:rPr>
          <w:sz w:val="26"/>
          <w:szCs w:val="26"/>
        </w:rPr>
        <w:t xml:space="preserve">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Обеспечить дезинфекцию воздушной среды с использованием приборов для обеззараживания воздуха.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Обеспечить </w:t>
      </w:r>
      <w:r w:rsidR="004F5A0A" w:rsidRPr="001B2E99">
        <w:rPr>
          <w:sz w:val="26"/>
          <w:szCs w:val="26"/>
        </w:rPr>
        <w:t>сквозное проветривание</w:t>
      </w:r>
      <w:r w:rsidRPr="001B2E99">
        <w:rPr>
          <w:sz w:val="26"/>
          <w:szCs w:val="26"/>
        </w:rPr>
        <w:t xml:space="preserve"> групповых помещений в отсутствие детей.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Обеспечить обработку обеденных столов до и после каждого приема пищи с использованием моющих и дезинфицирующих средств.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Организовать работу персонала пищеблоков с использованием средств индивидуальной защиты (маски и перчатки).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Усилить </w:t>
      </w:r>
      <w:proofErr w:type="gramStart"/>
      <w:r w:rsidRPr="001B2E99">
        <w:rPr>
          <w:sz w:val="26"/>
          <w:szCs w:val="26"/>
        </w:rPr>
        <w:t>контроль за</w:t>
      </w:r>
      <w:proofErr w:type="gramEnd"/>
      <w:r w:rsidRPr="001B2E99">
        <w:rPr>
          <w:sz w:val="26"/>
          <w:szCs w:val="26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 </w:t>
      </w:r>
    </w:p>
    <w:p w:rsidR="00887813" w:rsidRPr="001B2E99" w:rsidRDefault="00887813" w:rsidP="00887813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2E99">
        <w:rPr>
          <w:sz w:val="26"/>
          <w:szCs w:val="26"/>
        </w:rPr>
        <w:t xml:space="preserve">Усилить педагогическую работу по гигиеническому воспитанию воспитанников и их родителей (законных представителей). Обеспечить </w:t>
      </w:r>
      <w:proofErr w:type="gramStart"/>
      <w:r w:rsidRPr="001B2E99">
        <w:rPr>
          <w:sz w:val="26"/>
          <w:szCs w:val="26"/>
        </w:rPr>
        <w:t>контроль за</w:t>
      </w:r>
      <w:proofErr w:type="gramEnd"/>
      <w:r w:rsidRPr="001B2E99">
        <w:rPr>
          <w:sz w:val="26"/>
          <w:szCs w:val="26"/>
        </w:rPr>
        <w:t xml:space="preserve"> соблюдением правил личной гигиены </w:t>
      </w:r>
      <w:r w:rsidR="008B4F79" w:rsidRPr="001B2E99">
        <w:rPr>
          <w:sz w:val="26"/>
          <w:szCs w:val="26"/>
        </w:rPr>
        <w:t xml:space="preserve">воспитанниками </w:t>
      </w:r>
      <w:r w:rsidRPr="001B2E99">
        <w:rPr>
          <w:sz w:val="26"/>
          <w:szCs w:val="26"/>
        </w:rPr>
        <w:t>и сотрудниками.</w:t>
      </w:r>
    </w:p>
    <w:p w:rsidR="00887813" w:rsidRPr="001B2E99" w:rsidRDefault="00887813" w:rsidP="00034F8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</w:rPr>
      </w:pPr>
    </w:p>
    <w:bookmarkEnd w:id="28"/>
    <w:p w:rsidR="00887813" w:rsidRPr="001B2E99" w:rsidRDefault="00887813" w:rsidP="00887813">
      <w:pPr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 xml:space="preserve">Извлечение из Рекомендаций по профилактике гриппа и ОРВИ в детских общеобразовательных организациях (письмо </w:t>
      </w:r>
      <w:r w:rsidRPr="001B2E99">
        <w:rPr>
          <w:rFonts w:ascii="Times New Roman" w:hAnsi="Times New Roman"/>
          <w:b/>
          <w:color w:val="000000"/>
          <w:sz w:val="26"/>
          <w:szCs w:val="26"/>
        </w:rPr>
        <w:t>Министерство просвещения Российской Федерации от 7 февраля 2020г № 02/1814-2020-23/СК-32/03):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меры по подготовке образовательных организаций к работе в осенне-зимний период, обратив особое внимание: на работу вентиляционных систем; на условия соблюдения оптимального теплового режима, режима проветривания помещений; 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вирулицидной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активностью для обработки помещений и поверхностей (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мебели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 и т.п.);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дств дл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я рук в дозаторах, запас бумажных салфеток; сушильных шкафов для просушивания одежды после прогулки; на наличие медицинского изолятора для временной изоляции детей с признаками ОРВИ с санузлом.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Обеспечить проведение иммунизации против гриппа сотрудников образовательных организаций.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Разработать графики и порядки проветривания, влажной уборки и обеззараживания бактерицидными облучателями помещений (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групповых ячеек, коридоров, санузлов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и др.) на период роста заболеваемости гриппом и ОРВИ.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Организовать обучение персонала мерам личной профилактики гриппа и ОРВИ и мерам профилактики ОРВИ среди детей.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Обучить 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воспитателей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мерам по выявлению в процессе занятий детей с признаками гриппа и ОРВИ, обеспечить инструкциями по мерам изоляции и информированию родителей.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Обучить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клининговый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мебели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, дверных ручек, перил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дезинфектантами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вирулицидной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887813" w:rsidRPr="001B2E99" w:rsidRDefault="00887813" w:rsidP="0088781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E99">
        <w:rPr>
          <w:rFonts w:ascii="Times New Roman" w:hAnsi="Times New Roman"/>
          <w:sz w:val="26"/>
          <w:szCs w:val="26"/>
        </w:rPr>
        <w:t xml:space="preserve">При использовании для уборки сотрудников </w:t>
      </w:r>
      <w:proofErr w:type="spellStart"/>
      <w:r w:rsidRPr="001B2E99">
        <w:rPr>
          <w:rFonts w:ascii="Times New Roman" w:hAnsi="Times New Roman"/>
          <w:sz w:val="26"/>
          <w:szCs w:val="26"/>
        </w:rPr>
        <w:t>клининговых</w:t>
      </w:r>
      <w:proofErr w:type="spellEnd"/>
      <w:r w:rsidRPr="001B2E99">
        <w:rPr>
          <w:rFonts w:ascii="Times New Roman" w:hAnsi="Times New Roman"/>
          <w:sz w:val="26"/>
          <w:szCs w:val="26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Обеспечить в санузлах для детей и сотрудников бесперебойное наличие мыла в дозаторах, дезинфицирующих сре</w:t>
      </w: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дств дл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я рук в дозаторах (или салфетки), наличие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электрополотенец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(или рулонных полотенец), наличие плакатов с правилами мытья рук.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Заготовить наглядные информационные материалы по профилактике гриппа и ОРВИ для родителей, 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>воспитанников и сотрудников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Провести обучающие занятия </w:t>
      </w:r>
      <w:proofErr w:type="gram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proofErr w:type="gram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4F79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воспитанниками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и беседы с родителями по мерам профилактики гриппа.</w:t>
      </w:r>
    </w:p>
    <w:p w:rsidR="00887813" w:rsidRPr="001B2E99" w:rsidRDefault="00887813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На период подъема заболеваемости гриппом и ОРВИ </w:t>
      </w:r>
      <w:proofErr w:type="spellStart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клининговые</w:t>
      </w:r>
      <w:proofErr w:type="spellEnd"/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сотрудники, а также сотрудники пищеблока, медицинский работник, сотрудники охраны должны работать в медицинских масках.</w:t>
      </w:r>
    </w:p>
    <w:p w:rsidR="00887813" w:rsidRPr="001B2E99" w:rsidRDefault="008B4F79" w:rsidP="0088781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Воспитатели</w:t>
      </w:r>
      <w:r w:rsidR="002828EC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</w:t>
      </w:r>
      <w:r w:rsidR="00887813" w:rsidRPr="001B2E9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887813"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надевать медицинские маски при общении с родителями и ребенком с признаками ОРВИ при его выявлении в </w:t>
      </w:r>
      <w:r w:rsidRPr="001B2E99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группе </w:t>
      </w:r>
      <w:r w:rsidR="00887813" w:rsidRPr="001B2E99">
        <w:rPr>
          <w:rFonts w:ascii="Times New Roman" w:eastAsia="Times New Roman" w:hAnsi="Times New Roman"/>
          <w:sz w:val="26"/>
          <w:szCs w:val="26"/>
          <w:lang w:eastAsia="ru-RU"/>
        </w:rPr>
        <w:t>и при сопровождении в изолятор.</w:t>
      </w:r>
    </w:p>
    <w:p w:rsidR="00887813" w:rsidRPr="002F323B" w:rsidRDefault="00887813" w:rsidP="00887813">
      <w:pPr>
        <w:ind w:firstLine="0"/>
        <w:rPr>
          <w:rFonts w:ascii="Times New Roman" w:hAnsi="Times New Roman"/>
          <w:sz w:val="20"/>
          <w:szCs w:val="20"/>
        </w:rPr>
      </w:pPr>
    </w:p>
    <w:p w:rsidR="00F12BEC" w:rsidRPr="002F323B" w:rsidRDefault="00F12BEC" w:rsidP="00F12BEC">
      <w:pPr>
        <w:ind w:firstLine="0"/>
        <w:rPr>
          <w:rFonts w:ascii="Times New Roman" w:hAnsi="Times New Roman"/>
          <w:sz w:val="20"/>
          <w:szCs w:val="20"/>
        </w:rPr>
      </w:pPr>
      <w:bookmarkStart w:id="29" w:name="_GoBack"/>
      <w:bookmarkEnd w:id="29"/>
    </w:p>
    <w:sectPr w:rsidR="00F12BEC" w:rsidRPr="002F323B" w:rsidSect="001B2E99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D0D"/>
    <w:multiLevelType w:val="hybridMultilevel"/>
    <w:tmpl w:val="F26A4B6C"/>
    <w:lvl w:ilvl="0" w:tplc="0B448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029F2"/>
    <w:multiLevelType w:val="hybridMultilevel"/>
    <w:tmpl w:val="235857BE"/>
    <w:lvl w:ilvl="0" w:tplc="02C45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6B375A"/>
    <w:multiLevelType w:val="hybridMultilevel"/>
    <w:tmpl w:val="8904F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A46F21"/>
    <w:multiLevelType w:val="hybridMultilevel"/>
    <w:tmpl w:val="3F286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CC5E8C"/>
    <w:multiLevelType w:val="hybridMultilevel"/>
    <w:tmpl w:val="CCE89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EA76E8"/>
    <w:multiLevelType w:val="hybridMultilevel"/>
    <w:tmpl w:val="DB5CF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717C7E"/>
    <w:multiLevelType w:val="hybridMultilevel"/>
    <w:tmpl w:val="F6B2C752"/>
    <w:lvl w:ilvl="0" w:tplc="1A0E0B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B90"/>
    <w:rsid w:val="00007AAD"/>
    <w:rsid w:val="0001768D"/>
    <w:rsid w:val="00034F85"/>
    <w:rsid w:val="00045FDB"/>
    <w:rsid w:val="00061769"/>
    <w:rsid w:val="00071905"/>
    <w:rsid w:val="00087921"/>
    <w:rsid w:val="00090E02"/>
    <w:rsid w:val="000C5043"/>
    <w:rsid w:val="000D7D44"/>
    <w:rsid w:val="000E62F2"/>
    <w:rsid w:val="000F722C"/>
    <w:rsid w:val="001507D2"/>
    <w:rsid w:val="00163001"/>
    <w:rsid w:val="0017194D"/>
    <w:rsid w:val="00175D6A"/>
    <w:rsid w:val="001775BE"/>
    <w:rsid w:val="00181E3F"/>
    <w:rsid w:val="00184510"/>
    <w:rsid w:val="001908BC"/>
    <w:rsid w:val="001A46DB"/>
    <w:rsid w:val="001B2E99"/>
    <w:rsid w:val="001D7A42"/>
    <w:rsid w:val="001F25A7"/>
    <w:rsid w:val="002178CB"/>
    <w:rsid w:val="002355E9"/>
    <w:rsid w:val="002453F8"/>
    <w:rsid w:val="00274D76"/>
    <w:rsid w:val="002828EC"/>
    <w:rsid w:val="00287B00"/>
    <w:rsid w:val="00293C0F"/>
    <w:rsid w:val="002A3A18"/>
    <w:rsid w:val="002B2FDF"/>
    <w:rsid w:val="002C6F0C"/>
    <w:rsid w:val="002E278B"/>
    <w:rsid w:val="002F323B"/>
    <w:rsid w:val="002F6597"/>
    <w:rsid w:val="00306533"/>
    <w:rsid w:val="00324E19"/>
    <w:rsid w:val="00330B90"/>
    <w:rsid w:val="00340143"/>
    <w:rsid w:val="00342131"/>
    <w:rsid w:val="003608A8"/>
    <w:rsid w:val="003636A6"/>
    <w:rsid w:val="0036706F"/>
    <w:rsid w:val="00367129"/>
    <w:rsid w:val="00371D6D"/>
    <w:rsid w:val="00383ED0"/>
    <w:rsid w:val="00395B6D"/>
    <w:rsid w:val="0041603B"/>
    <w:rsid w:val="0042204E"/>
    <w:rsid w:val="00423AAB"/>
    <w:rsid w:val="00447C3C"/>
    <w:rsid w:val="00494A09"/>
    <w:rsid w:val="0049667C"/>
    <w:rsid w:val="004A5480"/>
    <w:rsid w:val="004C5F59"/>
    <w:rsid w:val="004D1D90"/>
    <w:rsid w:val="004D5506"/>
    <w:rsid w:val="004D5FAE"/>
    <w:rsid w:val="004F5A0A"/>
    <w:rsid w:val="00501BFD"/>
    <w:rsid w:val="00505CBC"/>
    <w:rsid w:val="005069C7"/>
    <w:rsid w:val="005075D1"/>
    <w:rsid w:val="00514765"/>
    <w:rsid w:val="00535353"/>
    <w:rsid w:val="00537318"/>
    <w:rsid w:val="00541722"/>
    <w:rsid w:val="00542812"/>
    <w:rsid w:val="00542990"/>
    <w:rsid w:val="00547085"/>
    <w:rsid w:val="00564B1E"/>
    <w:rsid w:val="005C405F"/>
    <w:rsid w:val="005D29E3"/>
    <w:rsid w:val="005D314A"/>
    <w:rsid w:val="005D59C9"/>
    <w:rsid w:val="005E5886"/>
    <w:rsid w:val="005F4FC7"/>
    <w:rsid w:val="00613EF4"/>
    <w:rsid w:val="00615325"/>
    <w:rsid w:val="00620727"/>
    <w:rsid w:val="00623615"/>
    <w:rsid w:val="00623BEA"/>
    <w:rsid w:val="0063106E"/>
    <w:rsid w:val="00656A78"/>
    <w:rsid w:val="0066568F"/>
    <w:rsid w:val="00670B92"/>
    <w:rsid w:val="006A0881"/>
    <w:rsid w:val="006B233C"/>
    <w:rsid w:val="006C588D"/>
    <w:rsid w:val="006E7A1E"/>
    <w:rsid w:val="0070051A"/>
    <w:rsid w:val="00706690"/>
    <w:rsid w:val="00727C74"/>
    <w:rsid w:val="00750CB7"/>
    <w:rsid w:val="00750EEE"/>
    <w:rsid w:val="00751D87"/>
    <w:rsid w:val="00765111"/>
    <w:rsid w:val="00777928"/>
    <w:rsid w:val="007C7DCF"/>
    <w:rsid w:val="007F7BCB"/>
    <w:rsid w:val="00820C67"/>
    <w:rsid w:val="00821239"/>
    <w:rsid w:val="008520B1"/>
    <w:rsid w:val="00872F43"/>
    <w:rsid w:val="00887813"/>
    <w:rsid w:val="00896C80"/>
    <w:rsid w:val="008B0B27"/>
    <w:rsid w:val="008B4227"/>
    <w:rsid w:val="008B4F79"/>
    <w:rsid w:val="008C0892"/>
    <w:rsid w:val="008C59C8"/>
    <w:rsid w:val="008C6F0F"/>
    <w:rsid w:val="008D17DE"/>
    <w:rsid w:val="008D4A70"/>
    <w:rsid w:val="008D6A2D"/>
    <w:rsid w:val="008F26EE"/>
    <w:rsid w:val="008F7131"/>
    <w:rsid w:val="00931402"/>
    <w:rsid w:val="00950D0D"/>
    <w:rsid w:val="00961993"/>
    <w:rsid w:val="0099426D"/>
    <w:rsid w:val="009A6467"/>
    <w:rsid w:val="009B0473"/>
    <w:rsid w:val="009D63D9"/>
    <w:rsid w:val="009F6726"/>
    <w:rsid w:val="00A01059"/>
    <w:rsid w:val="00A034D1"/>
    <w:rsid w:val="00A12B35"/>
    <w:rsid w:val="00A20A54"/>
    <w:rsid w:val="00A25D06"/>
    <w:rsid w:val="00A32086"/>
    <w:rsid w:val="00A75CA2"/>
    <w:rsid w:val="00A92035"/>
    <w:rsid w:val="00AB195F"/>
    <w:rsid w:val="00AB4CFB"/>
    <w:rsid w:val="00AC7D9E"/>
    <w:rsid w:val="00AE1EBA"/>
    <w:rsid w:val="00AE22C6"/>
    <w:rsid w:val="00AE6D93"/>
    <w:rsid w:val="00B06181"/>
    <w:rsid w:val="00B15EEA"/>
    <w:rsid w:val="00B20C19"/>
    <w:rsid w:val="00B218E4"/>
    <w:rsid w:val="00B22F42"/>
    <w:rsid w:val="00B23C71"/>
    <w:rsid w:val="00B279D2"/>
    <w:rsid w:val="00B45DA4"/>
    <w:rsid w:val="00B51710"/>
    <w:rsid w:val="00B5327A"/>
    <w:rsid w:val="00B62E21"/>
    <w:rsid w:val="00B835A3"/>
    <w:rsid w:val="00B91FAE"/>
    <w:rsid w:val="00B9404D"/>
    <w:rsid w:val="00BA7ECD"/>
    <w:rsid w:val="00BC5767"/>
    <w:rsid w:val="00BC6F67"/>
    <w:rsid w:val="00BD03B2"/>
    <w:rsid w:val="00BE2F15"/>
    <w:rsid w:val="00BE4353"/>
    <w:rsid w:val="00BE4BF8"/>
    <w:rsid w:val="00BE7D7D"/>
    <w:rsid w:val="00BF74FC"/>
    <w:rsid w:val="00C318D9"/>
    <w:rsid w:val="00C5116B"/>
    <w:rsid w:val="00C569F2"/>
    <w:rsid w:val="00C6798B"/>
    <w:rsid w:val="00C82D19"/>
    <w:rsid w:val="00CB4F12"/>
    <w:rsid w:val="00CC2558"/>
    <w:rsid w:val="00CC4B0C"/>
    <w:rsid w:val="00CE2EA5"/>
    <w:rsid w:val="00CE5480"/>
    <w:rsid w:val="00CF2F52"/>
    <w:rsid w:val="00D01ABE"/>
    <w:rsid w:val="00D03EBB"/>
    <w:rsid w:val="00D2040B"/>
    <w:rsid w:val="00D24470"/>
    <w:rsid w:val="00D33DF6"/>
    <w:rsid w:val="00D4175B"/>
    <w:rsid w:val="00D546D2"/>
    <w:rsid w:val="00D73D60"/>
    <w:rsid w:val="00D76799"/>
    <w:rsid w:val="00D90A68"/>
    <w:rsid w:val="00DA6DA5"/>
    <w:rsid w:val="00DD5971"/>
    <w:rsid w:val="00DD7BB5"/>
    <w:rsid w:val="00E17F82"/>
    <w:rsid w:val="00E2696B"/>
    <w:rsid w:val="00E44FC8"/>
    <w:rsid w:val="00E46370"/>
    <w:rsid w:val="00E64146"/>
    <w:rsid w:val="00E653CD"/>
    <w:rsid w:val="00E74B61"/>
    <w:rsid w:val="00E95DDD"/>
    <w:rsid w:val="00EB5CA5"/>
    <w:rsid w:val="00EC4BEF"/>
    <w:rsid w:val="00EC724E"/>
    <w:rsid w:val="00F12BEC"/>
    <w:rsid w:val="00F26924"/>
    <w:rsid w:val="00F4224D"/>
    <w:rsid w:val="00F4719B"/>
    <w:rsid w:val="00F64EC5"/>
    <w:rsid w:val="00F677FE"/>
    <w:rsid w:val="00F7237D"/>
    <w:rsid w:val="00F930C3"/>
    <w:rsid w:val="00FA5998"/>
    <w:rsid w:val="00FB0A21"/>
    <w:rsid w:val="00FD2EB2"/>
    <w:rsid w:val="00FD3437"/>
    <w:rsid w:val="00FD5292"/>
    <w:rsid w:val="00FD7840"/>
    <w:rsid w:val="00FE122A"/>
    <w:rsid w:val="00FE1E70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13EF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4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8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83A"/>
    <w:rPr>
      <w:rFonts w:ascii="Tahoma" w:eastAsia="Calibri" w:hAnsi="Tahoma" w:cs="Tahoma"/>
      <w:sz w:val="16"/>
      <w:szCs w:val="16"/>
    </w:rPr>
  </w:style>
  <w:style w:type="character" w:customStyle="1" w:styleId="a6">
    <w:name w:val="Гипертекстовая ссылка"/>
    <w:rsid w:val="00306533"/>
    <w:rPr>
      <w:color w:val="auto"/>
    </w:rPr>
  </w:style>
  <w:style w:type="paragraph" w:customStyle="1" w:styleId="ConsPlusNonformat">
    <w:name w:val="ConsPlusNonformat"/>
    <w:link w:val="ConsPlusNonformat0"/>
    <w:qFormat/>
    <w:rsid w:val="00306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065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30653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uiPriority w:val="99"/>
    <w:rsid w:val="00751D87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aliases w:val="Обычный (Web)1,Обычный (Web),Знак Знак Знак Знак,Обычный (Web)1 Знак Знак Знак"/>
    <w:basedOn w:val="a"/>
    <w:link w:val="a9"/>
    <w:rsid w:val="00383ED0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9">
    <w:name w:val="Обычный (веб) Знак"/>
    <w:aliases w:val="Обычный (Web)1 Знак,Обычный (Web) Знак,Знак Знак Знак Знак Знак,Обычный (Web)1 Знак Знак Знак Знак"/>
    <w:link w:val="a8"/>
    <w:locked/>
    <w:rsid w:val="00383ED0"/>
    <w:rPr>
      <w:rFonts w:ascii="Calibri" w:eastAsia="Calibri" w:hAnsi="Calibri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41722"/>
    <w:rPr>
      <w:color w:val="0000FF" w:themeColor="hyperlink"/>
      <w:u w:val="single"/>
    </w:rPr>
  </w:style>
  <w:style w:type="paragraph" w:styleId="ab">
    <w:name w:val="Body Text"/>
    <w:basedOn w:val="a"/>
    <w:link w:val="ac"/>
    <w:rsid w:val="00D2040B"/>
    <w:pPr>
      <w:spacing w:after="12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20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-infotitle">
    <w:name w:val="company-info__title"/>
    <w:basedOn w:val="a0"/>
    <w:rsid w:val="00367129"/>
  </w:style>
  <w:style w:type="character" w:customStyle="1" w:styleId="chief-title">
    <w:name w:val="chief-title"/>
    <w:basedOn w:val="a0"/>
    <w:rsid w:val="00367129"/>
  </w:style>
  <w:style w:type="character" w:customStyle="1" w:styleId="company-infotext">
    <w:name w:val="company-info__text"/>
    <w:basedOn w:val="a0"/>
    <w:rsid w:val="00367129"/>
  </w:style>
  <w:style w:type="character" w:customStyle="1" w:styleId="company-infocontact">
    <w:name w:val="company-info__contact"/>
    <w:basedOn w:val="a0"/>
    <w:rsid w:val="00367129"/>
  </w:style>
  <w:style w:type="character" w:customStyle="1" w:styleId="10">
    <w:name w:val="Заголовок 1 Знак"/>
    <w:basedOn w:val="a0"/>
    <w:link w:val="1"/>
    <w:uiPriority w:val="9"/>
    <w:rsid w:val="00613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613EF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641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878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rsid w:val="00BE4BF8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BE4B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92137.1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91202.30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4092137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092137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E6F9B-6286-4C64-AB55-4ADC978B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deti_3</dc:creator>
  <cp:lastModifiedBy>Admin</cp:lastModifiedBy>
  <cp:revision>24</cp:revision>
  <cp:lastPrinted>2020-08-25T17:22:00Z</cp:lastPrinted>
  <dcterms:created xsi:type="dcterms:W3CDTF">2020-07-29T05:11:00Z</dcterms:created>
  <dcterms:modified xsi:type="dcterms:W3CDTF">2020-08-25T17:22:00Z</dcterms:modified>
</cp:coreProperties>
</file>